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9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10.png" ContentType="image/png"/>
  <Override PartName="/word/media/image7.gif" ContentType="image/gif"/>
  <Override PartName="/word/media/image8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E2E2E3"/>
  <w:body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color w:val="666666"/>
        </w:rPr>
      </w:pPr>
      <w:r>
        <w:rPr>
          <w:rStyle w:val="SubtleReference"/>
        </w:rPr>
        <w:t>No consigo que enfoque bien el código BIDI/QR</w:t>
      </w:r>
      <w:r>
        <w:rPr>
          <w:rFonts w:cs="Calibri" w:cstheme="minorHAnsi"/>
          <w:b/>
        </w:rPr>
        <w:br/>
      </w:r>
      <w:r>
        <w:rPr>
          <w:rFonts w:cs="Calibri" w:cstheme="minorHAnsi"/>
        </w:rPr>
        <w:br/>
      </w:r>
      <w:r>
        <w:rPr>
          <w:rFonts w:cs="Calibri" w:cstheme="minorHAnsi"/>
          <w:color w:val="666666"/>
        </w:rPr>
        <w:t>Este error se debe a un mal funcionamiento de la librería "Servicios de Google Play". Para solucionar el problema:</w:t>
        <w:br/>
        <w:t>1. Abrir menú de aplicaciones Android, ir a "Ajustes".</w:t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1914525"/>
            <wp:effectExtent l="0" t="0" r="0" b="0"/>
            <wp:docPr id="1" name="Imagen 41" descr="C:\Users\ecastillo\Desktop\abierto\app\img\faq1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1" descr="C:\Users\ecastillo\Desktop\abierto\app\img\faq1.pn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2. Entrar en "Aplicaciones y notificaciones" (esta opción puede cambiar en función de la versión de Android instalada).</w:t>
      </w:r>
    </w:p>
    <w:p>
      <w:pPr>
        <w:pStyle w:val="NormalWeb"/>
        <w:spacing w:before="280" w:after="280"/>
        <w:ind w:start="36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1990725"/>
            <wp:effectExtent l="0" t="0" r="0" b="0"/>
            <wp:docPr id="2" name="Imagen 42" descr="C:\Users\ecastillo\Desktop\abierto\app\img\faq2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2" descr="C:\Users\ecastillo\Desktop\abierto\app\img\faq2.pn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3. Entrar en "Información de las aplicaciones" (esta opción puede cambiar en función de la versión de Android instalada).</w:t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1762125"/>
            <wp:effectExtent l="0" t="0" r="0" b="0"/>
            <wp:docPr id="3" name="Imagen 43" descr="C:\Users\ecastillo\Desktop\abierto\app\img\faq3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3" descr="C:\Users\ecastillo\Desktop\abierto\app\img\faq3.pn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4. Entrar en "Servicios de Google Play", dentro del detalle, "desinstalar actualizaciones" o "desinstalar" si esta opción no existe.</w:t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3200400"/>
            <wp:effectExtent l="0" t="0" r="0" b="0"/>
            <wp:docPr id="4" name="Imagen 44" descr="C:\Users\ecastillo\Desktop\abierto\app\img\faq4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4" descr="C:\Users\ecastillo\Desktop\abierto\app\img\faq4.png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Pasados unos minutos empezarán a llegar notificaciones de diferentes aplicaciones pidiendo actualizar la aplicación "Servicios de Google Play", accedemos a alguna, nos llevará a la Play Store donde debemos actualizar la aplicación a la versión más actual.</w:t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5. Reiniciar el móvil y ya debería funcionar la cámara.</w:t>
      </w:r>
    </w:p>
    <w:p>
      <w:pPr>
        <w:pStyle w:val="NormalWeb"/>
        <w:spacing w:before="280" w:after="280"/>
        <w:ind w:start="72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666666"/>
          <w:sz w:val="22"/>
          <w:szCs w:val="22"/>
        </w:rPr>
        <w:t>NOTA: para hacer este proceso los usuarios requieren poder instalar aplicaciones de la Play Store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2</w:t>
      </w:r>
      <w:r>
        <w:rPr>
          <w:rStyle w:val="SubtleReference"/>
        </w:rPr>
        <w:t>. ¿El control de fichajes funciona sin cobertura?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No funciona en tiempo real debido a que la comunicación con el servidor es indispensable para poder realizar el fichaje en el sistema de Gestiona.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Pero la aplicación dispone de un "modo offline" que se puede activar y desactivar manualmente, que permite guardar los fichajes automáticamente en "Registros pendientes" para poder hacer todos los fichajes pendientes cuando se disponga de conexión a internet desde esta sección del menú.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En caso de que se pierda la conexión sin haber activado el "modo offline", la aplicación guarda automáticamente en "Registros pendientes" el fichaje en curso.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cstheme="minorHAnsi" w:ascii="Calibri" w:hAnsi="Calibri"/>
          <w:color w:val="666666"/>
          <w:sz w:val="22"/>
          <w:szCs w:val="22"/>
        </w:rPr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3381375"/>
            <wp:effectExtent l="0" t="0" r="0" b="0"/>
            <wp:docPr id="5" name="Imagen 49" descr="C:\Users\ecastillo\Desktop\abierto\app\img\faq5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9" descr="C:\Users\ecastillo\Desktop\abierto\app\img\faq5.png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3. </w:t>
      </w:r>
      <w:r>
        <w:rPr>
          <w:rStyle w:val="SubtleReference"/>
        </w:rPr>
        <w:t>¿Puedo escanear mis vehículos u otra maquinaria?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Sí, ya se puede escanear maquinaria sin ningún problema.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666666"/>
          <w:sz w:val="22"/>
          <w:szCs w:val="22"/>
        </w:rPr>
      </w:pPr>
      <w:r>
        <w:rPr/>
        <w:drawing>
          <wp:inline distT="0" distB="0" distL="0" distR="0">
            <wp:extent cx="1905000" cy="2143125"/>
            <wp:effectExtent l="0" t="0" r="0" b="0"/>
            <wp:docPr id="6" name="Imagen 52" descr="C:\Users\ecastillo\Desktop\abierto\app\img\faq6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2" descr="C:\Users\ecastillo\Desktop\abierto\app\img\faq6.png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lang w:eastAsia="es-ES"/>
        </w:rPr>
      </w:pPr>
      <w:r>
        <w:rPr>
          <w:rFonts w:eastAsia="Times New Roman" w:cs="Calibri" w:cstheme="minorHAnsi"/>
          <w:b/>
          <w:lang w:eastAsia="es-ES"/>
        </w:rPr>
        <w:t xml:space="preserve">4. </w:t>
      </w:r>
      <w:r>
        <w:rPr>
          <w:rStyle w:val="SubtleReference"/>
        </w:rPr>
        <w:t>¿Puedo marcar sólo las jornadas de los trabajadores aptos?</w:t>
      </w:r>
    </w:p>
    <w:p>
      <w:pPr>
        <w:pStyle w:val="Normal"/>
        <w:shd w:val="clear" w:color="auto" w:fill="F2F2F2"/>
        <w:spacing w:lineRule="atLeast" w:line="450" w:beforeAutospacing="1" w:afterAutospacing="1"/>
        <w:rPr>
          <w:rFonts w:eastAsia="Times New Roman" w:cs="Calibri" w:cstheme="minorHAnsi"/>
          <w:color w:val="666666"/>
          <w:lang w:eastAsia="es-ES"/>
        </w:rPr>
      </w:pPr>
      <w:r>
        <w:rPr>
          <w:rFonts w:eastAsia="Times New Roman" w:cs="Calibri" w:cstheme="minorHAnsi"/>
          <w:color w:val="666666"/>
          <w:lang w:eastAsia="es-ES"/>
        </w:rPr>
        <w:t>Sí, la obra se puede configurar para que sólo realice fichajes de trabajadores con el semáforo en verde. De esta forma evitaremos que aquellos que no sean aptos, entren en la obra y realicen trabajos. Sólo se permite la entrada de los trabajadores con toda la documentación en regla.</w:t>
      </w:r>
    </w:p>
    <w:p>
      <w:pPr>
        <w:pStyle w:val="Normal"/>
        <w:shd w:val="clear" w:color="auto" w:fill="F2F2F2"/>
        <w:spacing w:lineRule="atLeast" w:line="450" w:beforeAutospacing="1" w:afterAutospacing="1"/>
        <w:rPr>
          <w:rFonts w:eastAsia="Times New Roman" w:cs="Calibri" w:cstheme="minorHAnsi"/>
          <w:color w:val="666666"/>
          <w:lang w:eastAsia="es-ES"/>
        </w:rPr>
      </w:pPr>
      <w:r>
        <w:rPr>
          <w:rFonts w:eastAsia="Times New Roman" w:cs="Calibri" w:cstheme="minorHAnsi"/>
          <w:color w:val="666666"/>
          <w:lang w:eastAsia="es-ES"/>
        </w:rPr>
        <w:t>Para poder configurar esta opción tienes que ponerte en contacto con tu gestor de obra y que te la active.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9425" cy="1069213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320" cy="10692000"/>
                          <a:chOff x="0" y="0"/>
                          <a:chExt cx="3019320" cy="10692000"/>
                        </a:xfrm>
                      </wpg:grpSpPr>
                      <wpg:grpSp>
                        <wpg:cNvGrpSpPr/>
                        <wpg:grpSpPr>
                          <a:xfrm>
                            <a:off x="9360" y="0"/>
                            <a:ext cx="3009960" cy="10692000"/>
                          </a:xfrm>
                        </wpg:grpSpPr>
                        <wps:wsp>
                          <wps:cNvSpPr/>
                          <wps:nvSpPr>
                            <wps:cNvPr id="8" name=""/>
                            <wps:cNvSpPr/>
                          </wps:nvSpPr>
                          <wps:spPr>
                            <a:xfrm>
                              <a:off x="125280" y="0"/>
                              <a:ext cx="2884680" cy="10692000"/>
                            </a:xfrm>
                            <a:prstGeom prst="rect">
                              <a:avLst/>
                            </a:prstGeom>
                            <a:solidFill>
                              <a:srgbClr val="fc480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nvSpPr>
                            <wps:cNvPr id="9" name=""/>
                            <wps:cNvSpPr/>
                          </wps:nvSpPr>
                          <wps:spPr>
                            <a:xfrm>
                              <a:off x="0" y="5760"/>
                              <a:ext cx="124920" cy="1068192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8"/>
                              <a:tile tx="0" ty="0" sx="100000" sy="100000" algn="tl"/>
                            </a:blip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9360" y="0"/>
                            <a:ext cx="3009960" cy="267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7194600"/>
                            <a:ext cx="3005280" cy="301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8.5pt;margin-top:0pt;width:237.75pt;height:841.9pt" coordorigin="6970,0" coordsize="4755,16838">
                <v:group id="shape_0" style="position:absolute;left:6985;top:0;width:4740;height:16838">
                  <v:rect id="shape_0" fillcolor="#fc4802" stroked="f" o:allowincell="f" style="position:absolute;left:7182;top:0;width:4542;height:16837;mso-wrap-style:none;v-text-anchor:middle;mso-position-horizontal:right;mso-position-horizontal-relative:page;mso-position-vertical:top;mso-position-vertical-relative:page">
                    <v:fill o:detectmouseclick="t" type="solid" color2="#03b7fd"/>
                    <v:stroke color="#3465a4" joinstyle="round" endcap="flat"/>
                    <w10:wrap type="none"/>
                  </v:rect>
                  <v:rect id="shape_0" stroked="f" o:allowincell="f" style="position:absolute;left:6985;top:9;width:196;height:16821;mso-wrap-style:none;v-text-anchor:middle;mso-position-horizontal:right;mso-position-horizontal-relative:page;mso-position-vertical:top;mso-position-vertical-relative:page">
                    <v:fill r:id="rId9" o:detectmouseclick="t" type="tile" color2="black"/>
                    <v:stroke color="#3465a4" joinstyle="round" endcap="flat"/>
                    <w10:wrap type="none"/>
                  </v:rect>
                </v:group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6985;top:0;width:4739;height:4206;mso-wrap-style:none;v-text-anchor:middle;mso-position-horizontal:right;mso-position-horizontal-relative:page;mso-position-vertical:top;mso-position-vertical-relative:page" type="_x0000_t202"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970;top:11330;width:4732;height:4742;mso-wrap-style:none;v-text-anchor:middle;mso-position-horizontal:right;mso-position-horizontal-relative:page;mso-position-vertical:top;mso-position-vertical-relative:page" type="_x0000_t202"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align>left</wp:align>
                </wp:positionH>
                <wp:positionV relativeFrom="page">
                  <wp:posOffset>2522855</wp:posOffset>
                </wp:positionV>
                <wp:extent cx="6781800" cy="652780"/>
                <wp:effectExtent l="0" t="0" r="0" b="0"/>
                <wp:wrapNone/>
                <wp:docPr id="10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52780"/>
                        </a:xfrm>
                        <a:prstGeom prst="rect"/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Spacing"/>
                              <w:jc w:val="end"/>
                              <w:rPr>
                                <w:rFonts w:ascii="Cambria" w:hAnsi="Cambria" w:eastAsia="" w:cs="" w:asciiTheme="majorHAnsi" w:cstheme="majorBidi" w:eastAsiaTheme="majorEastAsia" w:hAnsiTheme="majorHAnsi"/>
                                <w:color w:themeColor="background1" w:val="FFFFFF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alias w:val="Título"/>
                                <w:id w:val="1734409318"/>
                                <w:text/>
                              </w:sdtPr>
                              <w:sdtContent>
                                <w:r>
                                  <w:rPr>
                                    <w:rFonts w:eastAsia="" w:cs="" w:ascii="Cambria" w:hAnsi="Cambria" w:asciiTheme="majorHAnsi" w:cstheme="majorBidi" w:eastAsiaTheme="majorEastAsia" w:hAnsiTheme="majorHAnsi"/>
                                    <w:color w:themeColor="background1" w:val="FFFFFF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Fonts w:eastAsia="" w:cs="" w:ascii="Cambria" w:hAnsi="Cambria" w:asciiTheme="majorHAnsi" w:cstheme="majorBidi" w:eastAsiaTheme="majorEastAsia" w:hAnsiTheme="majorHAnsi"/>
                                    <w:color w:themeColor="background1" w:val="FFFFFF"/>
                                    <w:sz w:val="72"/>
                                    <w:szCs w:val="72"/>
                                  </w:rPr>
                                  <w:t>FAQ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 lIns="182880" tIns="45720" rIns="18288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F81BD" strokecolor="#FFFFFF" strokeweight="1pt" style="position:absolute;rotation:-0;width:534pt;height:51.4pt;mso-wrap-distance-left:9pt;mso-wrap-distance-right:9pt;mso-wrap-distance-top:0pt;mso-wrap-distance-bottom:0pt;margin-top:198.65pt;mso-position-vertical-relative:page;margin-left:9pt;mso-position-horizontal:left;mso-position-horizontal-relative:page">
                <v:textbox inset="0.2in,0.05in,0.2in">
                  <w:txbxContent>
                    <w:p>
                      <w:pPr>
                        <w:pStyle w:val="NoSpacing"/>
                        <w:jc w:val="end"/>
                        <w:rPr>
                          <w:rFonts w:ascii="Cambria" w:hAnsi="Cambria" w:eastAsia="" w:cs="" w:asciiTheme="majorHAnsi" w:cstheme="majorBidi" w:eastAsiaTheme="majorEastAsia" w:hAnsiTheme="majorHAnsi"/>
                          <w:color w:themeColor="background1" w:val="FFFFFF"/>
                          <w:sz w:val="72"/>
                          <w:szCs w:val="72"/>
                        </w:rPr>
                      </w:pPr>
                      <w:sdt>
                        <w:sdtP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alias w:val="Título"/>
                          <w:id w:val="1734409318"/>
                          <w:text/>
                        </w:sdtPr>
                        <w:sdtContent>
                          <w:r>
                            <w:rPr>
                              <w:rFonts w:eastAsia="" w:cs="" w:ascii="Cambria" w:hAnsi="Cambria" w:asciiTheme="majorHAnsi" w:cstheme="majorBidi" w:eastAsiaTheme="majorEastAsia" w:hAnsiTheme="majorHAnsi"/>
                              <w:color w:themeColor="background1" w:val="FFFFFF"/>
                              <w:sz w:val="72"/>
                              <w:szCs w:val="72"/>
                            </w:rPr>
                          </w:r>
                          <w:r>
                            <w:rPr>
                              <w:rFonts w:eastAsia="" w:cs="" w:ascii="Cambria" w:hAnsi="Cambria" w:asciiTheme="majorHAnsi" w:cstheme="majorBidi" w:eastAsiaTheme="majorEastAsia" w:hAnsiTheme="majorHAnsi"/>
                              <w:color w:themeColor="background1" w:val="FFFFFF"/>
                              <w:sz w:val="72"/>
                              <w:szCs w:val="72"/>
                            </w:rPr>
                            <w:t>FAQ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4558665" cy="3707130"/>
            <wp:effectExtent l="0" t="0" r="0" b="0"/>
            <wp:wrapNone/>
            <wp:docPr id="11" name="Picture 1" descr="motion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motion.jpg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707130"/>
                    </a:xfrm>
                    <a:prstGeom prst="rect">
                      <a:avLst/>
                    </a:prstGeom>
                    <a:ln w="12700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701" w:right="1701" w:gutter="0" w:header="708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sdt>
      <w:sdtPr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</w:r>
      </w:sdtContent>
    </w:sdt>
  </w:p>
  <w:sdt>
    <w:sdtPr>
      <w:docPartObj>
        <w:docPartGallery w:val="Page Numbers (Bottom of Page)"/>
        <w:docPartUnique w:val="true"/>
      </w:docPartObj>
      <w:id w:val="1734409337"/>
    </w:sdtPr>
    <w:sdtContent>
      <w:p>
        <w:pPr>
          <w:pStyle w:val="Normal"/>
          <w:spacing w:before="0" w:after="200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0" distB="0" distL="114300" distR="114300" simplePos="0" locked="0" layoutInCell="0" allowOverlap="1" relativeHeight="10">
          <wp:simplePos x="0" y="0"/>
          <wp:positionH relativeFrom="column">
            <wp:posOffset>5311140</wp:posOffset>
          </wp:positionH>
          <wp:positionV relativeFrom="paragraph">
            <wp:posOffset>-182880</wp:posOffset>
          </wp:positionV>
          <wp:extent cx="885825" cy="352425"/>
          <wp:effectExtent l="0" t="0" r="0" b="0"/>
          <wp:wrapThrough wrapText="bothSides">
            <wp:wrapPolygon edited="0">
              <wp:start x="18113" y="0"/>
              <wp:lineTo x="1383" y="10499"/>
              <wp:lineTo x="-465" y="12836"/>
              <wp:lineTo x="-465" y="20999"/>
              <wp:lineTo x="19505" y="20999"/>
              <wp:lineTo x="19505" y="18661"/>
              <wp:lineTo x="21829" y="6993"/>
              <wp:lineTo x="21829" y="4656"/>
              <wp:lineTo x="20437" y="0"/>
              <wp:lineTo x="18113" y="0"/>
            </wp:wrapPolygon>
          </wp:wrapThrough>
          <wp:docPr id="12" name="12 Imagen" descr="Sin título-11.fw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 Imagen" descr="Sin título-11.fw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FAQ</w:t>
    </w:r>
    <w:r>
      <w:rPr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inespaciadoCar" w:customStyle="1">
    <w:name w:val="Sin espaciado Car"/>
    <w:basedOn w:val="DefaultParagraphFont"/>
    <w:link w:val="NoSpacing"/>
    <w:uiPriority w:val="1"/>
    <w:qFormat/>
    <w:rPr>
      <w:rFonts w:eastAsia="" w:eastAsiaTheme="minorEastAsia"/>
    </w:rPr>
  </w:style>
  <w:style w:type="character" w:styleId="EncabezadoCar" w:customStyle="1">
    <w:name w:val="Encabezado Car"/>
    <w:basedOn w:val="DefaultParagraphFont"/>
    <w:uiPriority w:val="99"/>
    <w:qFormat/>
    <w:rPr/>
  </w:style>
  <w:style w:type="character" w:styleId="PiedepginaCar" w:customStyle="1">
    <w:name w:val="Pie de página Car"/>
    <w:basedOn w:val="DefaultParagraphFont"/>
    <w:uiPriority w:val="99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tulo2Car" w:customStyle="1">
    <w:name w:val="Título 2 Car"/>
    <w:basedOn w:val="DefaultParagraphFont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000FF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accent2" w:val="C0504D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inespaciadoCar"/>
    <w:uiPriority w:val="1"/>
    <w:qFormat/>
    <w:pPr>
      <w:widowControl/>
      <w:bidi w:val="0"/>
      <w:spacing w:lineRule="auto" w:line="240" w:before="0" w:after="0"/>
      <w:jc w:val="start"/>
    </w:pPr>
    <w:rPr>
      <w:rFonts w:eastAsia="" w:eastAsiaTheme="minorEastAsia" w:ascii="Calibri" w:hAnsi="Calibri" w:cs=""/>
      <w:color w:val="auto"/>
      <w:kern w:val="0"/>
      <w:sz w:val="22"/>
      <w:szCs w:val="22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star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gif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LibreOffice/24.2.6.2$Linux_X86_64 LibreOffice_project/420$Build-2</Application>
  <AppVersion>15.0000</AppVersion>
  <Pages>4</Pages>
  <Words>355</Words>
  <Characters>1866</Characters>
  <CharactersWithSpaces>2208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2024-09-26T19:16:28Z</dcterms:created>
  <dc:creator/>
  <dc:description/>
  <dc:language>es-ES</dc:language>
  <cp:lastModifiedBy/>
  <cp:revision>1</cp:revision>
  <dc:subject/>
  <dc:title/>
</cp:coreProperties>
</file>